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様式第８号　温泉採取許可申請書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温泉の採取の許可について（申請）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温泉の採取について許可を受けたいので、温泉法第１４条の２第１項の規定により関係書類を添えて、次のとおり申請します。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8"/>
                <w:fitText w:val="2494" w:id="1"/>
              </w:rPr>
              <w:t>温泉の採取を行おうとす</w:t>
            </w:r>
            <w:r>
              <w:rPr>
                <w:rFonts w:hint="eastAsia"/>
                <w:spacing w:val="5"/>
                <w:w w:val="98"/>
                <w:fitText w:val="2494" w:id="1"/>
              </w:rPr>
              <w:t>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37"/>
                <w:fitText w:val="2494" w:id="2"/>
              </w:rPr>
              <w:t>場</w:t>
            </w:r>
            <w:r>
              <w:rPr>
                <w:rFonts w:hint="eastAsia"/>
                <w:fitText w:val="2494" w:id="2"/>
              </w:rPr>
              <w:t>所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3"/>
              </w:rPr>
              <w:t>温泉の名</w:t>
            </w:r>
            <w:r>
              <w:rPr>
                <w:rFonts w:hint="eastAsia"/>
                <w:spacing w:val="2"/>
                <w:fitText w:val="2494" w:id="3"/>
              </w:rPr>
              <w:t>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4"/>
              </w:rPr>
              <w:t>掘削許可年月</w:t>
            </w:r>
            <w:r>
              <w:rPr>
                <w:rFonts w:hint="eastAsia"/>
                <w:spacing w:val="2"/>
                <w:fitText w:val="2494" w:id="4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5"/>
                <w:sz w:val="20"/>
                <w:fitText w:val="2494" w:id="5"/>
              </w:rPr>
              <w:t>※掘削許可を受けている場</w:t>
            </w:r>
            <w:r>
              <w:rPr>
                <w:rFonts w:hint="eastAsia"/>
                <w:spacing w:val="6"/>
                <w:w w:val="95"/>
                <w:sz w:val="20"/>
                <w:fitText w:val="2494" w:id="5"/>
              </w:rPr>
              <w:t>合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fitText w:val="2494" w:id="6"/>
              </w:rPr>
              <w:t>掘削許可番</w:t>
            </w:r>
            <w:r>
              <w:rPr>
                <w:rFonts w:hint="eastAsia"/>
                <w:spacing w:val="2"/>
                <w:fitText w:val="2494" w:id="6"/>
              </w:rPr>
              <w:t>号</w:t>
            </w:r>
            <w:r>
              <w:rPr>
                <w:rFonts w:hint="eastAsia"/>
                <w:spacing w:val="1"/>
                <w:w w:val="95"/>
                <w:sz w:val="20"/>
                <w:fitText w:val="2494" w:id="7"/>
              </w:rPr>
              <w:t>※掘削許可を受けている場</w:t>
            </w:r>
            <w:r>
              <w:rPr>
                <w:rFonts w:hint="eastAsia"/>
                <w:spacing w:val="6"/>
                <w:w w:val="95"/>
                <w:sz w:val="20"/>
                <w:fitText w:val="2494" w:id="7"/>
              </w:rPr>
              <w:t>合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5"/>
                <w:fitText w:val="2494" w:id="8"/>
              </w:rPr>
              <w:t>ゆう出</w:t>
            </w:r>
            <w:r>
              <w:rPr>
                <w:rFonts w:hint="eastAsia"/>
                <w:spacing w:val="2"/>
                <w:fitText w:val="2494" w:id="8"/>
              </w:rPr>
              <w:t>量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37"/>
                <w:fitText w:val="2494" w:id="9"/>
              </w:rPr>
              <w:t>温</w:t>
            </w:r>
            <w:r>
              <w:rPr>
                <w:rFonts w:hint="eastAsia"/>
                <w:fitText w:val="2494" w:id="9"/>
              </w:rPr>
              <w:t>度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37"/>
                <w:fitText w:val="2494" w:id="10"/>
              </w:rPr>
              <w:t>成</w:t>
            </w:r>
            <w:r>
              <w:rPr>
                <w:rFonts w:hint="eastAsia"/>
                <w:fitText w:val="2494" w:id="10"/>
              </w:rPr>
              <w:t>分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66"/>
                <w:fitText w:val="2494" w:id="11"/>
              </w:rPr>
              <w:t>採取</w:t>
            </w:r>
            <w:r>
              <w:rPr>
                <w:rFonts w:hint="eastAsia"/>
                <w:fitText w:val="2494" w:id="11"/>
              </w:rPr>
              <w:t>量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fitText w:val="2494" w:id="12"/>
              </w:rPr>
              <w:t>温泉を採取する目</w:t>
            </w:r>
            <w:r>
              <w:rPr>
                <w:rFonts w:hint="eastAsia"/>
                <w:spacing w:val="6"/>
                <w:fitText w:val="2494" w:id="12"/>
              </w:rPr>
              <w:t>的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13"/>
              </w:rPr>
              <w:t>温泉の採取開始予定</w:t>
            </w:r>
            <w:r>
              <w:rPr>
                <w:rFonts w:hint="eastAsia"/>
                <w:spacing w:val="8"/>
                <w:fitText w:val="2494" w:id="13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2012-08-17T05:11:14Z</dcterms:created>
  <dcterms:modified xsi:type="dcterms:W3CDTF">2018-08-22T09:43:21Z</dcterms:modified>
  <cp:revision>62</cp:revision>
</cp:coreProperties>
</file>